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84" w:rsidRPr="00EB5984" w:rsidRDefault="00EB5984" w:rsidP="00EB59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B5984">
        <w:rPr>
          <w:rFonts w:ascii="Times New Roman" w:hAnsi="Times New Roman" w:cs="Times New Roman"/>
          <w:b/>
        </w:rPr>
        <w:t>12 советов родителям будущих первоклассников</w:t>
      </w:r>
    </w:p>
    <w:bookmarkEnd w:id="0"/>
    <w:p w:rsidR="00EB5984" w:rsidRDefault="00EB5984" w:rsidP="00EB59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 xml:space="preserve">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 xml:space="preserve">1. Чаще делитесь с ребёнком воспоминаниями о счастливых мгновениях своего прошлого. Начало школьной жизни – большое испытание для маленького человека. Этот момент легче переживается детьми, у которых заранее сложилось тёплое отношение к школе. Такое отношение складывается из соприкосновений с прошлым опытом близких людей.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 xml:space="preserve">2. Помогите ребёнку овладеть информацией, которая позволит ему не теряться. Как правило, дети этого возраста на вопрос: «Как зовут твою маму?» – отвечают: «Мама». Удостоверьтесь, что ваш ребёнок помнит своё полное имя, номер телефона, домашний адрес, имена родителей. Это поможет ему в незнакомой ситуации.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>3. Приучите ребёнка содержать в порядке св</w:t>
      </w:r>
      <w:r>
        <w:rPr>
          <w:rFonts w:ascii="Times New Roman" w:hAnsi="Times New Roman" w:cs="Times New Roman"/>
        </w:rPr>
        <w:t xml:space="preserve">ои вещи. </w:t>
      </w:r>
      <w:r w:rsidRPr="00EB5984">
        <w:rPr>
          <w:rFonts w:ascii="Times New Roman" w:hAnsi="Times New Roman" w:cs="Times New Roman"/>
        </w:rPr>
        <w:t xml:space="preserve">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карандаши (карандаши придется на первых порах 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 xml:space="preserve">4. Не пугайте ребёнка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отдалённые последствия всегда плачевны.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 xml:space="preserve">5. Не старайтесь быть для ребёнка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ребёнку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ребёнку самому пригласить к себе на день рождения своих друзей. Этот день станет для него незабываемым, если в программе торжества найдётся место для совместных игр детей и взрослых. Дайте ребёнку почувствовать, что он может рассчитывать на вашу поддержку в любой ситуации.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>6. Научите ребёнка п</w:t>
      </w:r>
      <w:r>
        <w:rPr>
          <w:rFonts w:ascii="Times New Roman" w:hAnsi="Times New Roman" w:cs="Times New Roman"/>
        </w:rPr>
        <w:t xml:space="preserve">равильно реагировать на неудачи. </w:t>
      </w:r>
      <w:r w:rsidRPr="00EB5984">
        <w:rPr>
          <w:rFonts w:ascii="Times New Roman" w:hAnsi="Times New Roman" w:cs="Times New Roman"/>
        </w:rPr>
        <w:t>Ваш ребёнок оказался в игре последним и демонстративно отказа</w:t>
      </w:r>
      <w:r>
        <w:rPr>
          <w:rFonts w:ascii="Times New Roman" w:hAnsi="Times New Roman" w:cs="Times New Roman"/>
        </w:rPr>
        <w:t xml:space="preserve">лся играть с приятелями дальше. </w:t>
      </w:r>
      <w:r w:rsidRPr="00EB5984">
        <w:rPr>
          <w:rFonts w:ascii="Times New Roman" w:hAnsi="Times New Roman" w:cs="Times New Roman"/>
        </w:rPr>
        <w:t xml:space="preserve">Помогите ему справиться с разочарованием. Предложите детям сыграть ещё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Пусть он ощутит </w:t>
      </w:r>
      <w:proofErr w:type="spellStart"/>
      <w:r w:rsidRPr="00EB5984">
        <w:rPr>
          <w:rFonts w:ascii="Times New Roman" w:hAnsi="Times New Roman" w:cs="Times New Roman"/>
        </w:rPr>
        <w:t>самоценность</w:t>
      </w:r>
      <w:proofErr w:type="spellEnd"/>
      <w:r w:rsidRPr="00EB5984">
        <w:rPr>
          <w:rFonts w:ascii="Times New Roman" w:hAnsi="Times New Roman" w:cs="Times New Roman"/>
        </w:rPr>
        <w:t xml:space="preserve"> игры, а не выигрыша.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>7. Хорошие манеры ребёнка – зеркало семейных отношений «Спасибо», «Извините», «Можно ли мне...» должны войти в речь ребёнка до школы. Нравоучениями и проповедями этого достичь трудно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 xml:space="preserve">8. Помогите ребёнку обрести чувство уверенности в себе. Ребёнок должен чувствовать себя в любой обстановке так же естественно, как дома. Научите ребёнка внимательно относиться к своим нуждам, своевременно и естественно сообщать о них взрослым. На прогулке вы зашли куда-то перекусить. Предложите ребёнку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займёт очередь к специалисту.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>9. Приучайте ребёнка к самостоятельности в обыденной жизни. Чем больше ребёнок может делать самостоятельно, тем более взрослым он себя ощущает. Научите ребёнка самостоятельно раздеваться и вешать свою одежду, застёгивать пуговицы и молнии. (Помните, что маленькие пальчики могут справиться только с большими пуговицами и молниями.) Завязывание бантиков на шну</w:t>
      </w:r>
      <w:r>
        <w:rPr>
          <w:rFonts w:ascii="Times New Roman" w:hAnsi="Times New Roman" w:cs="Times New Roman"/>
        </w:rPr>
        <w:t>рках ботинок потребует особой</w:t>
      </w:r>
      <w:r w:rsidRPr="00EB5984">
        <w:rPr>
          <w:rFonts w:ascii="Times New Roman" w:hAnsi="Times New Roman" w:cs="Times New Roman"/>
        </w:rPr>
        <w:t xml:space="preserve">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lastRenderedPageBreak/>
        <w:t xml:space="preserve">10. Научите ребёнка самостоятельно принимать решения. Умение делать самостоятельный выбор развивает в человеке чувство самоуважения. Посоветуйтесь с ребёнком о меню семейного воскресного обеда. 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 Приучайте ребёнка считаться с интересами всех членов семьи и учитывать их в повседневной жизни. </w:t>
      </w:r>
    </w:p>
    <w:p w:rsid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84">
        <w:rPr>
          <w:rFonts w:ascii="Times New Roman" w:hAnsi="Times New Roman" w:cs="Times New Roman"/>
        </w:rPr>
        <w:t>11. Стремитесь сделать полезным кажд</w:t>
      </w:r>
      <w:r>
        <w:rPr>
          <w:rFonts w:ascii="Times New Roman" w:hAnsi="Times New Roman" w:cs="Times New Roman"/>
        </w:rPr>
        <w:t xml:space="preserve">ое мгновение общения с ребёнком. </w:t>
      </w:r>
      <w:r w:rsidRPr="00EB5984">
        <w:rPr>
          <w:rFonts w:ascii="Times New Roman" w:hAnsi="Times New Roman" w:cs="Times New Roman"/>
        </w:rPr>
        <w:t>Если ребёнок помогает вам выпекать праздничный пирог, познакомьте его с основными мерами объёма и массы. 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 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Ребёнок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ребёнка на слова-надписи, которые окружают нас повсюду. Объясняйте их значение. Считайте деревья</w:t>
      </w:r>
      <w:r>
        <w:rPr>
          <w:rFonts w:ascii="Times New Roman" w:hAnsi="Times New Roman" w:cs="Times New Roman"/>
        </w:rPr>
        <w:t>, шаги, проезжающие мимо машины.</w:t>
      </w:r>
    </w:p>
    <w:p w:rsidR="00C40314" w:rsidRPr="00EB5984" w:rsidRDefault="00EB5984" w:rsidP="00EB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4">
        <w:rPr>
          <w:rFonts w:ascii="Times New Roman" w:hAnsi="Times New Roman" w:cs="Times New Roman"/>
        </w:rPr>
        <w:t>12. Учите ребёнка чувствовать и удивляться, поощряйте его любознательность. Обращайте его внимание на первые весенние цветы и краски осеннего леса. Сводите его в зоопарк и вместе найдите самое большое живо</w:t>
      </w:r>
      <w:r>
        <w:rPr>
          <w:rFonts w:ascii="Times New Roman" w:hAnsi="Times New Roman" w:cs="Times New Roman"/>
        </w:rPr>
        <w:t xml:space="preserve">тное, потом самое высокое...  </w:t>
      </w:r>
      <w:r w:rsidRPr="00EB5984">
        <w:rPr>
          <w:rFonts w:ascii="Times New Roman" w:hAnsi="Times New Roman" w:cs="Times New Roman"/>
        </w:rPr>
        <w:t>Наблюдайте за погодой и очертаниями облаков. Заведите рукописный журнал наблюдений за ростом котёнка. Учите ребёнка чувствовать. Открыто переживайте с ним все события повседневной жизни, и его любознательность перерастёт в радость учения.</w:t>
      </w:r>
    </w:p>
    <w:sectPr w:rsidR="00C40314" w:rsidRPr="00EB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1DF4"/>
    <w:multiLevelType w:val="hybridMultilevel"/>
    <w:tmpl w:val="BF860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050E81"/>
    <w:multiLevelType w:val="hybridMultilevel"/>
    <w:tmpl w:val="273A2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F6"/>
    <w:rsid w:val="007E50D9"/>
    <w:rsid w:val="00A27BBA"/>
    <w:rsid w:val="00BB22F6"/>
    <w:rsid w:val="00C40314"/>
    <w:rsid w:val="00E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C0100109</dc:creator>
  <cp:keywords/>
  <dc:description/>
  <cp:lastModifiedBy>C0100109</cp:lastModifiedBy>
  <cp:revision>4</cp:revision>
  <dcterms:created xsi:type="dcterms:W3CDTF">2023-01-19T10:47:00Z</dcterms:created>
  <dcterms:modified xsi:type="dcterms:W3CDTF">2023-01-30T10:08:00Z</dcterms:modified>
</cp:coreProperties>
</file>