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DE" w:rsidRDefault="006D48DE" w:rsidP="006D48DE">
      <w:pPr>
        <w:jc w:val="both"/>
      </w:pPr>
      <w:r w:rsidRPr="006D48DE">
        <w:rPr>
          <w:rFonts w:ascii="Times New Roman" w:hAnsi="Times New Roman" w:cs="Times New Roman"/>
          <w:b/>
          <w:sz w:val="24"/>
          <w:szCs w:val="24"/>
        </w:rPr>
        <w:t>ПОДВИЖНЫЕ ИГРЫ НА ТЕМУ «ВЕСНА» ДЛЯ ДЕТЕЙ СТАРШЕЙ ГРУППЫ</w:t>
      </w:r>
      <w:r>
        <w:t xml:space="preserve"> </w:t>
      </w:r>
    </w:p>
    <w:p w:rsidR="006D48DE" w:rsidRPr="006D48DE" w:rsidRDefault="006D48DE" w:rsidP="006D48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8DE">
        <w:rPr>
          <w:rFonts w:ascii="Times New Roman" w:hAnsi="Times New Roman" w:cs="Times New Roman"/>
          <w:b/>
          <w:i/>
          <w:sz w:val="24"/>
          <w:szCs w:val="24"/>
        </w:rPr>
        <w:t>Подвижная игра «Поймай комара»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D48DE">
        <w:rPr>
          <w:rFonts w:ascii="Times New Roman" w:hAnsi="Times New Roman" w:cs="Times New Roman"/>
          <w:sz w:val="24"/>
          <w:szCs w:val="24"/>
        </w:rPr>
        <w:t xml:space="preserve"> упражнять детей в прыжках на двух ногах на месте, доставая предмет, подвешенный выше поднятой руки ребенка; упражнять приземляться легко на носки с перекатом на всю ступню; способствовать формированию выдержки, умению действовать по сигналу взрослого; привлекать детей к коллективным формам организации двигательной активности; развивать и поддерживать потребность детей в общении и сотрудничестве со взрослым по поводу игровых действий в игре с правилами; укреплять связочно-мышечный аппарат ног.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6D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t xml:space="preserve">Играющие - лягушата садятся на корточки по кругу друг от друга на расстоянии вытянутых рук, лицом к центру. Воспитатель берет в руки прут (длиной 1—1,5 м) с привязанным на шнуре (длиной 0,5 м) клеенчатым или пластиковым комаром и встает в середину круга.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t xml:space="preserve">Для зачина взрослый может прочитать отрывок из стихотворения </w:t>
      </w:r>
      <w:proofErr w:type="spellStart"/>
      <w:r w:rsidRPr="006D48DE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6D48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t xml:space="preserve">Поют лягушки хором.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t xml:space="preserve">Какой прекрасный хор!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t xml:space="preserve">Вот есть же хор, в котором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t xml:space="preserve">Не нужен дирижер!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t xml:space="preserve">- Эй, лягушки! Не зевайте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t xml:space="preserve">– Комара скорей поймайте!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t xml:space="preserve">С этими словами взрослый начинает медленно вращать прут (кружит комара) немного выше головы играющих. Когда комар летит над головой, дети подпрыгивают, стараясь его поймать. Тот, кто схватит комара, говорит: «Я поймал». Затем воспитатель снова обводит прутом круг. Игра повторяется 5 – 8 раз. Выигравшими считаются дети, которым удалось поймать комара 1 – 2 раза.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8DE">
        <w:rPr>
          <w:rFonts w:ascii="Times New Roman" w:hAnsi="Times New Roman" w:cs="Times New Roman"/>
          <w:b/>
          <w:i/>
          <w:sz w:val="24"/>
          <w:szCs w:val="24"/>
        </w:rPr>
        <w:t xml:space="preserve">Подвижная игра «Бабочки»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6D48DE">
        <w:rPr>
          <w:rFonts w:ascii="Times New Roman" w:hAnsi="Times New Roman" w:cs="Times New Roman"/>
          <w:sz w:val="24"/>
          <w:szCs w:val="24"/>
        </w:rPr>
        <w:t xml:space="preserve">: Развивать у детей сообразительность, ориентировку в пространстве и ритмичность движений. Упражнять детей в беге и приседании.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t xml:space="preserve">Дети - "бабочки" стоят на краю площадки, где хотят. Под музыку или на слова воспитателя: "бабочки, бабочки полетели в сад" дети отводят руки в стороны, бегают в разные стороны, обегая один другого. Воспитатель продолжает: "на цветочек беленький все тихонько присели". Дети приседают возле цветочков названого цвета. На сигнал воспитателя: "у-у-у", который означает завывание ветра, бури, бабочки убегают из сада на край площадки. Игра повторяется на слова: "бабочки, бабочки, в поле полетели". Воспитатель постоянно отмечает детей, которые легко и тихо бегали и приседали. Продолжительность игры 5 – 6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8DE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подвижная игра «Песенка стрекозы»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D48DE">
        <w:rPr>
          <w:rFonts w:ascii="Times New Roman" w:hAnsi="Times New Roman" w:cs="Times New Roman"/>
          <w:sz w:val="24"/>
          <w:szCs w:val="24"/>
        </w:rPr>
        <w:t xml:space="preserve"> развивать координацию движений; упражнять в ритмичной, выразительной речи. </w:t>
      </w:r>
      <w:r w:rsidRPr="006D48DE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6D48DE">
        <w:rPr>
          <w:rFonts w:ascii="Times New Roman" w:hAnsi="Times New Roman" w:cs="Times New Roman"/>
          <w:sz w:val="24"/>
          <w:szCs w:val="24"/>
        </w:rPr>
        <w:t xml:space="preserve"> Дети становятся в круг, произносят хором слова, сопровождая их движениями: Я летала, я летала, устали не знала. (Плавно взмахивают руками.)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t xml:space="preserve">Села, посидела, опять полетела. (Опускаются на одно колено.)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t xml:space="preserve">Я подруг себе нашла, весело нам было. (Плавные взмахи руками.)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sz w:val="24"/>
          <w:szCs w:val="24"/>
        </w:rPr>
        <w:lastRenderedPageBreak/>
        <w:t xml:space="preserve">Хоровод кругом вела, солнышко светило. (Водят хоровод.)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8DE">
        <w:rPr>
          <w:rFonts w:ascii="Times New Roman" w:hAnsi="Times New Roman" w:cs="Times New Roman"/>
          <w:b/>
          <w:i/>
          <w:sz w:val="24"/>
          <w:szCs w:val="24"/>
        </w:rPr>
        <w:t xml:space="preserve">Игра: «ЧЕРЕЗ РУЧЕЕК» </w:t>
      </w:r>
    </w:p>
    <w:p w:rsid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6D48DE">
        <w:rPr>
          <w:rFonts w:ascii="Times New Roman" w:hAnsi="Times New Roman" w:cs="Times New Roman"/>
          <w:sz w:val="24"/>
          <w:szCs w:val="24"/>
        </w:rPr>
        <w:t xml:space="preserve"> Развивать у детей ловкость, упражнять в равновесии, в прыжках на обеих ногах. </w:t>
      </w:r>
      <w:r w:rsidRPr="006D48DE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6D48DE">
        <w:rPr>
          <w:rFonts w:ascii="Times New Roman" w:hAnsi="Times New Roman" w:cs="Times New Roman"/>
          <w:sz w:val="24"/>
          <w:szCs w:val="24"/>
        </w:rPr>
        <w:t xml:space="preserve">: Все играющие сидят на стульях, в 6 шагах от них кладутся 2 шнура, расстояние между ними 2 метра – это ручеек. Дети должны по камушкам – дощечкам перебраться на другой берег, не замочив ног. Камушки должны находиться в ручейке с таким расчетом, чтобы дети могли прыгнуть обеими ногами с одного камушка на другой. По сигналу «Пошли!» 5 детей перебирается через ручеек. Тот, кто оступился, отходит в сторону – «сушить обувь». Все дети должны перейти через ручей. </w:t>
      </w:r>
    </w:p>
    <w:p w:rsidR="00167664" w:rsidRPr="006D48DE" w:rsidRDefault="006D48DE" w:rsidP="006D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DE">
        <w:rPr>
          <w:rFonts w:ascii="Times New Roman" w:hAnsi="Times New Roman" w:cs="Times New Roman"/>
          <w:i/>
          <w:sz w:val="24"/>
          <w:szCs w:val="24"/>
        </w:rPr>
        <w:t>Правила:</w:t>
      </w:r>
      <w:r w:rsidRPr="006D48DE">
        <w:rPr>
          <w:rFonts w:ascii="Times New Roman" w:hAnsi="Times New Roman" w:cs="Times New Roman"/>
          <w:sz w:val="24"/>
          <w:szCs w:val="24"/>
        </w:rPr>
        <w:t xml:space="preserve"> Проигравшим считается тот, кто ступил ногой в ручеек - «замочил обувь». Начинать переправу можно только по сигналу «Пошли!» Варианты: Можно увеличить расстояние между шнурами, обходить предметы, перебираясь на другой берег. Можно прыгать на одной ноге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67664" w:rsidRPr="006D48DE" w:rsidSect="0016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48DE"/>
    <w:rsid w:val="00167664"/>
    <w:rsid w:val="006D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Zhenya</cp:lastModifiedBy>
  <cp:revision>1</cp:revision>
  <dcterms:created xsi:type="dcterms:W3CDTF">2023-03-04T12:13:00Z</dcterms:created>
  <dcterms:modified xsi:type="dcterms:W3CDTF">2023-03-04T12:19:00Z</dcterms:modified>
</cp:coreProperties>
</file>